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color w:val="bf9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bf9000"/>
          <w:sz w:val="24"/>
          <w:szCs w:val="24"/>
          <w:rtl w:val="0"/>
        </w:rPr>
        <w:t xml:space="preserve">OPEN CALL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color w:val="bf9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bf9000"/>
          <w:sz w:val="24"/>
          <w:szCs w:val="24"/>
          <w:rtl w:val="0"/>
        </w:rPr>
        <w:t xml:space="preserve">Rozkvet Gallery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b w:val="1"/>
          <w:color w:val="bf9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Arial" w:cs="Arial" w:eastAsia="Arial" w:hAnsi="Arial"/>
          <w:b w:val="1"/>
          <w:color w:val="bf9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bf9000"/>
          <w:sz w:val="24"/>
          <w:szCs w:val="24"/>
          <w:rtl w:val="0"/>
        </w:rPr>
        <w:t xml:space="preserve">Prihláška do otvorenej výzvy galérie na rok 2026</w:t>
      </w:r>
    </w:p>
    <w:p w:rsidR="00000000" w:rsidDel="00000000" w:rsidP="00000000" w:rsidRDefault="00000000" w:rsidRPr="00000000" w14:paraId="0000000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12"/>
        <w:tblGridChange w:id="0">
          <w:tblGrid>
            <w:gridCol w:w="92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276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I. Základné údaje </w:t>
            </w:r>
          </w:p>
          <w:p w:rsidR="00000000" w:rsidDel="00000000" w:rsidP="00000000" w:rsidRDefault="00000000" w:rsidRPr="00000000" w14:paraId="00000007">
            <w:pPr>
              <w:spacing w:line="276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Názov výstavy: </w:t>
            </w:r>
          </w:p>
          <w:p w:rsidR="00000000" w:rsidDel="00000000" w:rsidP="00000000" w:rsidRDefault="00000000" w:rsidRPr="00000000" w14:paraId="00000008">
            <w:pPr>
              <w:spacing w:line="276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Vystavujúci autor*ka, autori*ky:</w:t>
            </w:r>
          </w:p>
          <w:p w:rsidR="00000000" w:rsidDel="00000000" w:rsidP="00000000" w:rsidRDefault="00000000" w:rsidRPr="00000000" w14:paraId="00000009">
            <w:pPr>
              <w:spacing w:line="276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Kurátor/ka výstavy: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II. Kontaktné údaje </w:t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tel.č.:</w:t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web:</w:t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IG: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III. Preferovaný dátum výstavy (uviesť viacero časových verzií – dva alebo tri preferované mesiace v roku 2025, okrem letných mesiacov - jú, júl, august).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IV. Stručná anotácia výstavného projektu (cca 500 znakov)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V. Sprievodné aktivity (ak sú súčasťou projektu, napr. workshop, prezentácia, diskusia a i.)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Povinné prílohy k prihláške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Príloha č. 1 – popis výstavy, max. 1500 znakov (koncepcia výstavného projektu, inštalácia, technické požiadavky)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Príloha č. 2 – vizualizácia výstavy vo formáte pdf, prípadne návrh inštalácie výstavy (fotografie jednotlivých diel alebo častí projektu, spôsob inštalácie). Ak sa jedná o video, pripojiť ako odkaz na webstránku či úschovňu (doba expirácie dokumentov musí byť dlhšia ako 3 dni).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Príloha č. 3 – CV autora*ky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Príloha č. 4 – CV kurátora*ky (v prípade, že projekt má kurátora*ku)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Príloha č. 5 – autorské portfólio vo formáte PDF alebo, v prípade webstránky, ako odkaz na webstránku vo formulári prihlášky</w:t>
      </w:r>
    </w:p>
    <w:p w:rsidR="00000000" w:rsidDel="00000000" w:rsidP="00000000" w:rsidRDefault="00000000" w:rsidRPr="00000000" w14:paraId="0000001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Prosím, jednotlivé súbory označte podľa popisu.</w:t>
      </w:r>
    </w:p>
    <w:p w:rsidR="00000000" w:rsidDel="00000000" w:rsidP="00000000" w:rsidRDefault="00000000" w:rsidRPr="00000000" w14:paraId="0000001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rFonts w:ascii="Arial" w:cs="Arial" w:eastAsia="Arial" w:hAnsi="Arial"/>
          <w:b w:val="1"/>
          <w:color w:val="bf9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bf9000"/>
          <w:sz w:val="24"/>
          <w:szCs w:val="24"/>
          <w:rtl w:val="0"/>
        </w:rPr>
        <w:t xml:space="preserve">Prihlášky posielajte na e-mailovú adresu: rozkvetgallery2023@gmail.com</w:t>
      </w:r>
    </w:p>
    <w:p w:rsidR="00000000" w:rsidDel="00000000" w:rsidP="00000000" w:rsidRDefault="00000000" w:rsidRPr="00000000" w14:paraId="0000001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 predmetu správy uveďte “open call 2026”.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Mriekatabuky">
    <w:name w:val="Table Grid"/>
    <w:basedOn w:val="Normlnatabuka"/>
    <w:uiPriority w:val="59"/>
    <w:rsid w:val="00630FE8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O8OIMqQUA2kSLBdUThua5DeCkA==">CgMxLjA4AHIhMVlXZUNEeERzUmNEaVphNk1mSThQdWFMX3o3cWRXRW9r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2024-08-13T14:10:00Z</dcterms:created>
  <dc:creator>Suro</dc:creator>
</cp:coreProperties>
</file>